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48CE6" w14:textId="77777777" w:rsidR="004C24FF" w:rsidRPr="004C24FF" w:rsidRDefault="007C04A3" w:rsidP="004C24FF">
      <w:pPr>
        <w:jc w:val="center"/>
        <w:rPr>
          <w:sz w:val="28"/>
          <w:szCs w:val="28"/>
        </w:rPr>
      </w:pPr>
      <w:r w:rsidRPr="004C24FF">
        <w:rPr>
          <w:sz w:val="28"/>
          <w:szCs w:val="28"/>
        </w:rPr>
        <w:t>Notice</w:t>
      </w:r>
    </w:p>
    <w:p w14:paraId="3F755007" w14:textId="74E48235" w:rsidR="001E270D" w:rsidRDefault="001E270D" w:rsidP="007C04A3">
      <w:pPr>
        <w:rPr>
          <w:sz w:val="24"/>
          <w:szCs w:val="24"/>
        </w:rPr>
      </w:pPr>
      <w:r>
        <w:rPr>
          <w:sz w:val="24"/>
          <w:szCs w:val="24"/>
        </w:rPr>
        <w:t>P</w:t>
      </w:r>
      <w:r w:rsidR="00F260B5">
        <w:rPr>
          <w:sz w:val="24"/>
          <w:szCs w:val="24"/>
        </w:rPr>
        <w:t xml:space="preserve">ursuant to the provisions of the </w:t>
      </w:r>
      <w:r w:rsidR="00E030FC">
        <w:rPr>
          <w:sz w:val="24"/>
          <w:szCs w:val="24"/>
        </w:rPr>
        <w:t>Open Public Meetings Act</w:t>
      </w:r>
      <w:r w:rsidR="00B51B0A">
        <w:rPr>
          <w:sz w:val="24"/>
          <w:szCs w:val="24"/>
        </w:rPr>
        <w:t xml:space="preserve"> of the State of New Jersey</w:t>
      </w:r>
      <w:r w:rsidR="00E030FC">
        <w:rPr>
          <w:sz w:val="24"/>
          <w:szCs w:val="24"/>
        </w:rPr>
        <w:t xml:space="preserve">, </w:t>
      </w:r>
      <w:r w:rsidR="007C04A3" w:rsidRPr="004C24FF">
        <w:rPr>
          <w:sz w:val="24"/>
          <w:szCs w:val="24"/>
        </w:rPr>
        <w:t xml:space="preserve">the </w:t>
      </w:r>
    </w:p>
    <w:p w14:paraId="7E85BB35" w14:textId="77777777" w:rsidR="001E270D" w:rsidRDefault="007C04A3" w:rsidP="007C04A3">
      <w:pPr>
        <w:rPr>
          <w:sz w:val="24"/>
          <w:szCs w:val="24"/>
        </w:rPr>
      </w:pPr>
      <w:r w:rsidRPr="004C24FF">
        <w:rPr>
          <w:sz w:val="24"/>
          <w:szCs w:val="24"/>
        </w:rPr>
        <w:t>Zoning Board of Adjustment</w:t>
      </w:r>
      <w:r w:rsidR="004C24FF">
        <w:rPr>
          <w:sz w:val="24"/>
          <w:szCs w:val="24"/>
        </w:rPr>
        <w:t xml:space="preserve"> of the Township of Pennsauken </w:t>
      </w:r>
      <w:r w:rsidRPr="004C24FF">
        <w:rPr>
          <w:sz w:val="24"/>
          <w:szCs w:val="24"/>
        </w:rPr>
        <w:t xml:space="preserve">will hold a </w:t>
      </w:r>
      <w:r w:rsidR="007E50E3">
        <w:rPr>
          <w:sz w:val="24"/>
          <w:szCs w:val="24"/>
        </w:rPr>
        <w:t xml:space="preserve">meeting on Wednesday, </w:t>
      </w:r>
    </w:p>
    <w:p w14:paraId="78FCF26E" w14:textId="07839B04" w:rsidR="001E270D" w:rsidRDefault="3F059CA4" w:rsidP="007C04A3">
      <w:pPr>
        <w:rPr>
          <w:sz w:val="24"/>
          <w:szCs w:val="24"/>
        </w:rPr>
      </w:pPr>
      <w:r w:rsidRPr="3F059CA4">
        <w:rPr>
          <w:sz w:val="24"/>
          <w:szCs w:val="24"/>
        </w:rPr>
        <w:t xml:space="preserve">January 11, </w:t>
      </w:r>
      <w:proofErr w:type="gramStart"/>
      <w:r w:rsidRPr="3F059CA4">
        <w:rPr>
          <w:sz w:val="24"/>
          <w:szCs w:val="24"/>
        </w:rPr>
        <w:t>2023</w:t>
      </w:r>
      <w:proofErr w:type="gramEnd"/>
      <w:r w:rsidRPr="3F059CA4">
        <w:rPr>
          <w:sz w:val="24"/>
          <w:szCs w:val="24"/>
        </w:rPr>
        <w:t xml:space="preserve"> at 6:30 p.m. at the Pennsauken Municipal Building, 5605 N. Crescent Blvd, </w:t>
      </w:r>
    </w:p>
    <w:p w14:paraId="38CB6B49" w14:textId="77777777" w:rsidR="00872FA6" w:rsidRDefault="007C04A3" w:rsidP="00872FA6">
      <w:pPr>
        <w:rPr>
          <w:sz w:val="24"/>
          <w:szCs w:val="24"/>
        </w:rPr>
      </w:pPr>
      <w:r w:rsidRPr="004C24FF">
        <w:rPr>
          <w:sz w:val="24"/>
          <w:szCs w:val="24"/>
        </w:rPr>
        <w:t>Pennsauken, NJ 08110. Reorganization of the Board will take place at this time.</w:t>
      </w:r>
      <w:r w:rsidR="00872FA6">
        <w:rPr>
          <w:sz w:val="24"/>
          <w:szCs w:val="24"/>
        </w:rPr>
        <w:t xml:space="preserve"> </w:t>
      </w:r>
      <w:r w:rsidR="00872FA6" w:rsidRPr="00872FA6">
        <w:rPr>
          <w:sz w:val="24"/>
          <w:szCs w:val="24"/>
        </w:rPr>
        <w:t xml:space="preserve">There will also </w:t>
      </w:r>
    </w:p>
    <w:p w14:paraId="0AA48CEA" w14:textId="660F0771" w:rsidR="007C04A3" w:rsidRDefault="00872FA6" w:rsidP="00872FA6">
      <w:pPr>
        <w:rPr>
          <w:sz w:val="24"/>
          <w:szCs w:val="24"/>
        </w:rPr>
      </w:pPr>
      <w:r w:rsidRPr="00872FA6">
        <w:rPr>
          <w:sz w:val="24"/>
          <w:szCs w:val="24"/>
        </w:rPr>
        <w:t>be a public Hearing to address the following matters.</w:t>
      </w:r>
    </w:p>
    <w:p w14:paraId="42910F22" w14:textId="77777777" w:rsidR="00872FA6" w:rsidRPr="00872FA6" w:rsidRDefault="00872FA6" w:rsidP="00872FA6">
      <w:pPr>
        <w:rPr>
          <w:b/>
          <w:bCs/>
          <w:sz w:val="24"/>
          <w:szCs w:val="24"/>
        </w:rPr>
      </w:pPr>
      <w:r w:rsidRPr="00872FA6">
        <w:rPr>
          <w:b/>
          <w:bCs/>
          <w:sz w:val="24"/>
          <w:szCs w:val="24"/>
        </w:rPr>
        <w:t xml:space="preserve">2501 Merchantville LLC- </w:t>
      </w:r>
    </w:p>
    <w:p w14:paraId="699D5D67" w14:textId="3D199B63" w:rsidR="00872FA6" w:rsidRPr="004C24FF" w:rsidRDefault="00872FA6" w:rsidP="00872FA6">
      <w:pPr>
        <w:rPr>
          <w:sz w:val="24"/>
          <w:szCs w:val="24"/>
        </w:rPr>
      </w:pPr>
      <w:r w:rsidRPr="00872FA6">
        <w:rPr>
          <w:sz w:val="24"/>
          <w:szCs w:val="24"/>
        </w:rPr>
        <w:t>The Applicant seeks to develop the property with a 1,992 sf Starbucks with drive-thru. The property is located in the R-3 (Residential) zoning district. Drive-thru restaurants are not permitted in the R-3 zone. The Applicant seeks a use variance from the Zoning Board for the proposed 1,992 sf Starbucks with drive-thru. This is a bifurcated use variance application; the Applicant will return to the Zoning Board for site plan and associated bulk variance approval if the use variance is granted. The Applicant also requests any additional variances, submission waivers, exceptions, design waivers, de minimis exceptions, modifications of conditions of prior approvals, continuation of any preexisting nonconforming conditions, other approvals reflected on the plans (as same may be further amended or revised from time to time without further notice) as may be determined to be necessary during the review and processing of the application by the Zoning Board and its professional staff, and permits requested or required by the Zoning Board at the public hearing, other than site plan and bulk variance approval which will be applied for separately if this application is granted.</w:t>
      </w:r>
    </w:p>
    <w:p w14:paraId="0AA48CEB" w14:textId="39F52E3B" w:rsidR="007C04A3" w:rsidRDefault="007C04A3" w:rsidP="007C04A3">
      <w:pPr>
        <w:rPr>
          <w:sz w:val="24"/>
          <w:szCs w:val="24"/>
        </w:rPr>
      </w:pPr>
    </w:p>
    <w:p w14:paraId="0DFB6B06" w14:textId="0784155D" w:rsidR="002C6D53" w:rsidRPr="004C24FF" w:rsidRDefault="002C6D53" w:rsidP="007C04A3">
      <w:pPr>
        <w:rPr>
          <w:sz w:val="24"/>
          <w:szCs w:val="24"/>
        </w:rPr>
      </w:pPr>
      <w:r>
        <w:rPr>
          <w:sz w:val="24"/>
          <w:szCs w:val="24"/>
        </w:rPr>
        <w:t xml:space="preserve">Formal Notice </w:t>
      </w:r>
    </w:p>
    <w:p w14:paraId="0AA48CEC" w14:textId="4C2613A7" w:rsidR="007C04A3" w:rsidRPr="004C24FF" w:rsidRDefault="00CC192C" w:rsidP="007C04A3">
      <w:pPr>
        <w:rPr>
          <w:sz w:val="24"/>
          <w:szCs w:val="24"/>
        </w:rPr>
      </w:pPr>
      <w:r>
        <w:rPr>
          <w:sz w:val="24"/>
          <w:szCs w:val="24"/>
        </w:rPr>
        <w:t>Mary Leonard</w:t>
      </w:r>
      <w:r w:rsidR="007C04A3" w:rsidRPr="004C24FF">
        <w:rPr>
          <w:sz w:val="24"/>
          <w:szCs w:val="24"/>
        </w:rPr>
        <w:t>, Secretary</w:t>
      </w:r>
    </w:p>
    <w:p w14:paraId="0AA48CED" w14:textId="77777777" w:rsidR="007C04A3" w:rsidRPr="004C24FF" w:rsidRDefault="007C04A3" w:rsidP="007C04A3">
      <w:pPr>
        <w:rPr>
          <w:sz w:val="24"/>
          <w:szCs w:val="24"/>
        </w:rPr>
      </w:pPr>
      <w:r w:rsidRPr="004C24FF">
        <w:rPr>
          <w:sz w:val="24"/>
          <w:szCs w:val="24"/>
        </w:rPr>
        <w:t>Zoning Board of Adjustment</w:t>
      </w:r>
    </w:p>
    <w:p w14:paraId="0AA48CEE" w14:textId="77777777" w:rsidR="00550A29" w:rsidRDefault="00550A29"/>
    <w:sectPr w:rsidR="00550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4A3"/>
    <w:rsid w:val="001E270D"/>
    <w:rsid w:val="002C6D53"/>
    <w:rsid w:val="004C24FF"/>
    <w:rsid w:val="00550A29"/>
    <w:rsid w:val="005B0DCF"/>
    <w:rsid w:val="007C04A3"/>
    <w:rsid w:val="007E50E3"/>
    <w:rsid w:val="00872FA6"/>
    <w:rsid w:val="008D5299"/>
    <w:rsid w:val="00954AE5"/>
    <w:rsid w:val="00B05D8D"/>
    <w:rsid w:val="00B51B0A"/>
    <w:rsid w:val="00C753B6"/>
    <w:rsid w:val="00CC192C"/>
    <w:rsid w:val="00E030FC"/>
    <w:rsid w:val="00E64F79"/>
    <w:rsid w:val="00F260B5"/>
    <w:rsid w:val="3F059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48CE6"/>
  <w15:chartTrackingRefBased/>
  <w15:docId w15:val="{34075255-F1A9-4AE4-8938-FB4A1D2D3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4A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"Wolfie" Padalino</dc:creator>
  <cp:keywords/>
  <dc:description/>
  <cp:lastModifiedBy>Dana Surgner</cp:lastModifiedBy>
  <cp:revision>2</cp:revision>
  <cp:lastPrinted>2022-11-18T18:18:00Z</cp:lastPrinted>
  <dcterms:created xsi:type="dcterms:W3CDTF">2023-01-04T15:52:00Z</dcterms:created>
  <dcterms:modified xsi:type="dcterms:W3CDTF">2023-01-04T15:52:00Z</dcterms:modified>
</cp:coreProperties>
</file>